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1325" w14:textId="77777777" w:rsidR="00F5654B" w:rsidRDefault="00530D84" w:rsidP="00F5654B">
      <w:pPr>
        <w:spacing w:after="0" w:line="240" w:lineRule="auto"/>
        <w:rPr>
          <w:rFonts w:ascii="Times New Roman" w:eastAsia="Times New Roman" w:hAnsi="Times New Roman" w:cs="Times New Roman"/>
          <w:b/>
          <w:sz w:val="24"/>
          <w:szCs w:val="24"/>
        </w:rPr>
      </w:pPr>
      <w:r w:rsidRPr="002A1D38">
        <w:rPr>
          <w:rFonts w:ascii="Times New Roman" w:eastAsia="Times New Roman" w:hAnsi="Times New Roman" w:cs="Times New Roman"/>
          <w:b/>
          <w:sz w:val="24"/>
          <w:szCs w:val="24"/>
        </w:rPr>
        <w:t>Supporting Information</w:t>
      </w:r>
      <w:r>
        <w:rPr>
          <w:rFonts w:ascii="Times New Roman" w:eastAsia="Times New Roman" w:hAnsi="Times New Roman" w:cs="Times New Roman"/>
          <w:b/>
          <w:sz w:val="24"/>
          <w:szCs w:val="24"/>
        </w:rPr>
        <w:t xml:space="preserve"> for</w:t>
      </w:r>
    </w:p>
    <w:p w14:paraId="092B39E3" w14:textId="77777777" w:rsidR="0049065C" w:rsidRPr="0049065C" w:rsidRDefault="0049065C" w:rsidP="0049065C">
      <w:pPr>
        <w:spacing w:after="0" w:line="240" w:lineRule="auto"/>
        <w:rPr>
          <w:rFonts w:ascii="Times New Roman" w:eastAsia="Times New Roman" w:hAnsi="Times New Roman" w:cs="Times New Roman"/>
          <w:b/>
          <w:sz w:val="24"/>
          <w:szCs w:val="24"/>
        </w:rPr>
      </w:pPr>
      <w:r w:rsidRPr="0049065C">
        <w:rPr>
          <w:rFonts w:ascii="Times New Roman" w:eastAsia="Times New Roman" w:hAnsi="Times New Roman" w:cs="Times New Roman"/>
          <w:b/>
          <w:sz w:val="24"/>
          <w:szCs w:val="24"/>
        </w:rPr>
        <w:t>Supporting Information for</w:t>
      </w:r>
    </w:p>
    <w:p w14:paraId="1E48387C" w14:textId="77777777" w:rsidR="0049065C" w:rsidRPr="002A1D38" w:rsidRDefault="0049065C" w:rsidP="00F5654B">
      <w:pPr>
        <w:spacing w:after="0" w:line="240" w:lineRule="auto"/>
        <w:rPr>
          <w:rFonts w:ascii="Times New Roman" w:eastAsia="Times New Roman" w:hAnsi="Times New Roman" w:cs="Times New Roman"/>
          <w:b/>
          <w:sz w:val="24"/>
          <w:szCs w:val="24"/>
        </w:rPr>
      </w:pPr>
    </w:p>
    <w:p w14:paraId="2863388A" w14:textId="77777777" w:rsidR="002E6DB8" w:rsidRDefault="002E6DB8"/>
    <w:p w14:paraId="3ADABFDF" w14:textId="77777777" w:rsidR="00781EEA" w:rsidRDefault="00781EEA" w:rsidP="00781EEA">
      <w:pPr>
        <w:tabs>
          <w:tab w:val="left" w:pos="993"/>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Mechanically-Robust </w:t>
      </w:r>
      <w:proofErr w:type="spellStart"/>
      <w:r>
        <w:rPr>
          <w:rFonts w:ascii="Times New Roman" w:eastAsia="Times New Roman" w:hAnsi="Times New Roman" w:cs="Times New Roman"/>
          <w:b/>
          <w:color w:val="000000"/>
          <w:sz w:val="28"/>
          <w:szCs w:val="28"/>
        </w:rPr>
        <w:t>Electrospun</w:t>
      </w:r>
      <w:proofErr w:type="spellEnd"/>
      <w:r>
        <w:rPr>
          <w:rFonts w:ascii="Times New Roman" w:eastAsia="Times New Roman" w:hAnsi="Times New Roman" w:cs="Times New Roman"/>
          <w:b/>
          <w:color w:val="000000"/>
          <w:sz w:val="28"/>
          <w:szCs w:val="28"/>
        </w:rPr>
        <w:t xml:space="preserve"> Nanocomposite Fiber Membranes for Oil and Water Separation</w:t>
      </w:r>
    </w:p>
    <w:p w14:paraId="74FF8E99" w14:textId="77777777" w:rsidR="00781EEA" w:rsidRDefault="00781EEA" w:rsidP="00781EEA">
      <w:pPr>
        <w:tabs>
          <w:tab w:val="left" w:pos="993"/>
        </w:tabs>
        <w:spacing w:after="0" w:line="240" w:lineRule="auto"/>
        <w:jc w:val="center"/>
        <w:rPr>
          <w:rFonts w:ascii="Times New Roman" w:eastAsia="Times New Roman" w:hAnsi="Times New Roman" w:cs="Times New Roman"/>
          <w:b/>
          <w:color w:val="000000"/>
          <w:sz w:val="28"/>
          <w:szCs w:val="28"/>
        </w:rPr>
      </w:pPr>
    </w:p>
    <w:p w14:paraId="0B0E7374" w14:textId="77777777" w:rsidR="00781EEA" w:rsidRDefault="00781EEA" w:rsidP="00781EEA">
      <w:pPr>
        <w:tabs>
          <w:tab w:val="left" w:pos="993"/>
        </w:tabs>
        <w:spacing w:after="0" w:line="240" w:lineRule="auto"/>
        <w:jc w:val="center"/>
        <w:rPr>
          <w:rFonts w:ascii="Times New Roman" w:eastAsia="Times New Roman" w:hAnsi="Times New Roman" w:cs="Times New Roman"/>
          <w:color w:val="000000"/>
          <w:sz w:val="24"/>
          <w:szCs w:val="24"/>
        </w:rPr>
      </w:pPr>
    </w:p>
    <w:p w14:paraId="446FE3F6" w14:textId="77777777" w:rsidR="00781EEA" w:rsidRDefault="00781EEA" w:rsidP="00781EEA">
      <w:pPr>
        <w:tabs>
          <w:tab w:val="left" w:pos="993"/>
        </w:tabs>
        <w:spacing w:after="0" w:line="240" w:lineRule="auto"/>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i/>
          <w:color w:val="000000"/>
          <w:sz w:val="24"/>
          <w:szCs w:val="24"/>
        </w:rPr>
        <w:t xml:space="preserve">Marat </w:t>
      </w:r>
      <w:proofErr w:type="spellStart"/>
      <w:r>
        <w:rPr>
          <w:rFonts w:ascii="Times New Roman" w:eastAsia="Times New Roman" w:hAnsi="Times New Roman" w:cs="Times New Roman"/>
          <w:i/>
          <w:color w:val="000000"/>
          <w:sz w:val="24"/>
          <w:szCs w:val="24"/>
        </w:rPr>
        <w:t>Nueraji,</w:t>
      </w:r>
      <w:r>
        <w:rPr>
          <w:rFonts w:ascii="Times New Roman" w:eastAsia="Times New Roman" w:hAnsi="Times New Roman" w:cs="Times New Roman"/>
          <w:i/>
          <w:color w:val="000000"/>
          <w:sz w:val="24"/>
          <w:szCs w:val="24"/>
          <w:vertAlign w:val="superscript"/>
        </w:rPr>
        <w:t>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Zhexenbek</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Toktarbay,</w:t>
      </w:r>
      <w:r>
        <w:rPr>
          <w:rFonts w:ascii="Times New Roman" w:eastAsia="Times New Roman" w:hAnsi="Times New Roman" w:cs="Times New Roman"/>
          <w:i/>
          <w:color w:val="000000"/>
          <w:sz w:val="24"/>
          <w:szCs w:val="24"/>
          <w:vertAlign w:val="superscript"/>
        </w:rPr>
        <w:t>b</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lang w:val="en-US"/>
        </w:rPr>
        <w:t xml:space="preserve">Aida </w:t>
      </w:r>
      <w:proofErr w:type="spellStart"/>
      <w:r>
        <w:rPr>
          <w:rFonts w:ascii="Times New Roman" w:eastAsia="Times New Roman" w:hAnsi="Times New Roman" w:cs="Times New Roman"/>
          <w:i/>
          <w:color w:val="000000"/>
          <w:sz w:val="24"/>
          <w:szCs w:val="24"/>
          <w:lang w:val="en-US"/>
        </w:rPr>
        <w:t>Ardakkyzy,</w:t>
      </w:r>
      <w:r>
        <w:rPr>
          <w:rFonts w:ascii="Times New Roman" w:eastAsia="Times New Roman" w:hAnsi="Times New Roman" w:cs="Times New Roman"/>
          <w:i/>
          <w:color w:val="000000"/>
          <w:sz w:val="24"/>
          <w:szCs w:val="24"/>
          <w:vertAlign w:val="superscript"/>
          <w:lang w:val="en-US"/>
        </w:rPr>
        <w:t>c</w:t>
      </w:r>
      <w:proofErr w:type="spellEnd"/>
      <w:r>
        <w:rPr>
          <w:rFonts w:ascii="Times New Roman" w:eastAsia="Times New Roman" w:hAnsi="Times New Roman" w:cs="Times New Roman"/>
          <w:i/>
          <w:color w:val="000000"/>
          <w:sz w:val="24"/>
          <w:szCs w:val="24"/>
          <w:lang w:val="en-US"/>
        </w:rPr>
        <w:t xml:space="preserve"> </w:t>
      </w:r>
      <w:r w:rsidRPr="00C62B0D">
        <w:rPr>
          <w:rFonts w:ascii="Times New Roman" w:eastAsia="Times New Roman" w:hAnsi="Times New Roman" w:cs="Times New Roman"/>
          <w:i/>
          <w:color w:val="000000"/>
          <w:sz w:val="24"/>
          <w:szCs w:val="24"/>
          <w:lang w:val="en-US"/>
        </w:rPr>
        <w:t xml:space="preserve">Deepak </w:t>
      </w:r>
      <w:proofErr w:type="spellStart"/>
      <w:r w:rsidRPr="00C62B0D">
        <w:rPr>
          <w:rFonts w:ascii="Times New Roman" w:eastAsia="Times New Roman" w:hAnsi="Times New Roman" w:cs="Times New Roman"/>
          <w:i/>
          <w:color w:val="000000"/>
          <w:sz w:val="24"/>
          <w:szCs w:val="24"/>
          <w:lang w:val="en-US"/>
        </w:rPr>
        <w:t>Sridhar</w:t>
      </w:r>
      <w:r>
        <w:rPr>
          <w:rFonts w:ascii="Times New Roman" w:eastAsia="Times New Roman" w:hAnsi="Times New Roman" w:cs="Times New Roman"/>
          <w:i/>
          <w:color w:val="000000"/>
          <w:sz w:val="24"/>
          <w:szCs w:val="24"/>
          <w:lang w:val="en-US"/>
        </w:rPr>
        <w:t>,</w:t>
      </w:r>
      <w:r>
        <w:rPr>
          <w:rFonts w:ascii="Times New Roman" w:eastAsia="Times New Roman" w:hAnsi="Times New Roman" w:cs="Times New Roman"/>
          <w:i/>
          <w:color w:val="000000"/>
          <w:sz w:val="24"/>
          <w:szCs w:val="24"/>
          <w:vertAlign w:val="superscript"/>
          <w:lang w:val="en-US"/>
        </w:rPr>
        <w:t>d</w:t>
      </w:r>
      <w:r w:rsidRPr="00C62B0D">
        <w:rPr>
          <w:rFonts w:ascii="Times New Roman" w:eastAsia="Times New Roman" w:hAnsi="Times New Roman" w:cs="Times New Roman"/>
          <w:i/>
          <w:color w:val="000000"/>
          <w:sz w:val="24"/>
          <w:szCs w:val="24"/>
          <w:vertAlign w:val="superscript"/>
          <w:lang w:val="en-US"/>
        </w:rPr>
        <w:t>,</w:t>
      </w:r>
      <w:r>
        <w:rPr>
          <w:rFonts w:ascii="Times New Roman" w:eastAsia="Times New Roman" w:hAnsi="Times New Roman" w:cs="Times New Roman"/>
          <w:i/>
          <w:color w:val="000000"/>
          <w:sz w:val="24"/>
          <w:szCs w:val="24"/>
          <w:vertAlign w:val="superscript"/>
          <w:lang w:val="en-US"/>
        </w:rPr>
        <w:t>e</w:t>
      </w:r>
      <w:proofErr w:type="spellEnd"/>
      <w:r w:rsidRPr="00C62B0D">
        <w:rPr>
          <w:rFonts w:ascii="Times New Roman" w:eastAsia="Times New Roman" w:hAnsi="Times New Roman" w:cs="Times New Roman"/>
          <w:i/>
          <w:color w:val="000000"/>
          <w:sz w:val="24"/>
          <w:szCs w:val="24"/>
          <w:lang w:val="en-US"/>
        </w:rPr>
        <w:t xml:space="preserve"> Hassan </w:t>
      </w:r>
      <w:proofErr w:type="spellStart"/>
      <w:r w:rsidRPr="00C62B0D">
        <w:rPr>
          <w:rFonts w:ascii="Times New Roman" w:eastAsia="Times New Roman" w:hAnsi="Times New Roman" w:cs="Times New Roman"/>
          <w:i/>
          <w:color w:val="000000"/>
          <w:sz w:val="24"/>
          <w:szCs w:val="24"/>
          <w:lang w:val="en-US"/>
        </w:rPr>
        <w:t>Algadi</w:t>
      </w:r>
      <w:r>
        <w:rPr>
          <w:rFonts w:ascii="Times New Roman" w:eastAsia="Times New Roman" w:hAnsi="Times New Roman" w:cs="Times New Roman"/>
          <w:i/>
          <w:color w:val="000000"/>
          <w:sz w:val="24"/>
          <w:szCs w:val="24"/>
          <w:lang w:val="en-US"/>
        </w:rPr>
        <w:t>,</w:t>
      </w:r>
      <w:r>
        <w:rPr>
          <w:rFonts w:ascii="Times New Roman" w:eastAsia="Times New Roman" w:hAnsi="Times New Roman" w:cs="Times New Roman"/>
          <w:i/>
          <w:color w:val="000000"/>
          <w:sz w:val="24"/>
          <w:szCs w:val="24"/>
          <w:vertAlign w:val="superscript"/>
          <w:lang w:val="en-US"/>
        </w:rPr>
        <w:t>f</w:t>
      </w:r>
      <w:proofErr w:type="spellEnd"/>
      <w:r w:rsidRPr="00C62B0D">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i/>
          <w:color w:val="000000"/>
          <w:sz w:val="24"/>
          <w:szCs w:val="24"/>
        </w:rPr>
        <w:t xml:space="preserve">Ben Bin </w:t>
      </w:r>
      <w:proofErr w:type="spellStart"/>
      <w:r>
        <w:rPr>
          <w:rFonts w:ascii="Times New Roman" w:eastAsia="Times New Roman" w:hAnsi="Times New Roman" w:cs="Times New Roman"/>
          <w:i/>
          <w:color w:val="000000"/>
          <w:sz w:val="24"/>
          <w:szCs w:val="24"/>
        </w:rPr>
        <w:t>Xu,</w:t>
      </w:r>
      <w:r w:rsidRPr="00201A64">
        <w:rPr>
          <w:rFonts w:ascii="Times New Roman" w:eastAsia="Times New Roman" w:hAnsi="Times New Roman" w:cs="Times New Roman"/>
          <w:i/>
          <w:color w:val="000000"/>
          <w:sz w:val="24"/>
          <w:szCs w:val="24"/>
          <w:vertAlign w:val="superscript"/>
        </w:rPr>
        <w:t>g</w:t>
      </w:r>
      <w:proofErr w:type="spellEnd"/>
      <w:r>
        <w:rPr>
          <w:rFonts w:ascii="Times New Roman" w:eastAsia="Times New Roman" w:hAnsi="Times New Roman" w:cs="Times New Roman"/>
          <w:i/>
          <w:color w:val="000000"/>
          <w:sz w:val="24"/>
          <w:szCs w:val="24"/>
        </w:rPr>
        <w:t xml:space="preserve"> </w:t>
      </w:r>
      <w:r w:rsidRPr="00F40987">
        <w:rPr>
          <w:rFonts w:ascii="Times New Roman" w:eastAsia="Times New Roman" w:hAnsi="Times New Roman" w:cs="Times New Roman"/>
          <w:i/>
          <w:color w:val="000000"/>
          <w:sz w:val="24"/>
          <w:szCs w:val="24"/>
        </w:rPr>
        <w:t xml:space="preserve">Jalal T. </w:t>
      </w:r>
      <w:proofErr w:type="spellStart"/>
      <w:r w:rsidRPr="00F40987">
        <w:rPr>
          <w:rFonts w:ascii="Times New Roman" w:eastAsia="Times New Roman" w:hAnsi="Times New Roman" w:cs="Times New Roman"/>
          <w:i/>
          <w:color w:val="000000"/>
          <w:sz w:val="24"/>
          <w:szCs w:val="24"/>
        </w:rPr>
        <w:t>Althakafy</w:t>
      </w:r>
      <w:r>
        <w:rPr>
          <w:rFonts w:ascii="Times New Roman" w:eastAsia="Times New Roman" w:hAnsi="Times New Roman" w:cs="Times New Roman"/>
          <w:i/>
          <w:color w:val="000000"/>
          <w:sz w:val="24"/>
          <w:szCs w:val="24"/>
        </w:rPr>
        <w:t>,</w:t>
      </w:r>
      <w:r w:rsidRPr="00F40987">
        <w:rPr>
          <w:rFonts w:ascii="Times New Roman" w:eastAsia="Times New Roman" w:hAnsi="Times New Roman" w:cs="Times New Roman"/>
          <w:i/>
          <w:color w:val="000000"/>
          <w:sz w:val="24"/>
          <w:szCs w:val="24"/>
          <w:vertAlign w:val="superscript"/>
        </w:rPr>
        <w:t>h</w:t>
      </w:r>
      <w:proofErr w:type="spellEnd"/>
      <w:r w:rsidRPr="00F40987">
        <w:rPr>
          <w:rFonts w:ascii="Times New Roman" w:eastAsia="Times New Roman" w:hAnsi="Times New Roman" w:cs="Times New Roman"/>
          <w:i/>
          <w:color w:val="000000"/>
          <w:sz w:val="24"/>
          <w:szCs w:val="24"/>
        </w:rPr>
        <w:t xml:space="preserve"> Abdullah K. </w:t>
      </w:r>
      <w:proofErr w:type="spellStart"/>
      <w:r w:rsidRPr="00F40987">
        <w:rPr>
          <w:rFonts w:ascii="Times New Roman" w:eastAsia="Times New Roman" w:hAnsi="Times New Roman" w:cs="Times New Roman"/>
          <w:i/>
          <w:color w:val="000000"/>
          <w:sz w:val="24"/>
          <w:szCs w:val="24"/>
        </w:rPr>
        <w:t>Alanazi</w:t>
      </w:r>
      <w:r>
        <w:rPr>
          <w:rFonts w:ascii="Times New Roman" w:eastAsia="Times New Roman" w:hAnsi="Times New Roman" w:cs="Times New Roman"/>
          <w:i/>
          <w:color w:val="000000"/>
          <w:sz w:val="24"/>
          <w:szCs w:val="24"/>
        </w:rPr>
        <w:t>,</w:t>
      </w:r>
      <w:r w:rsidRPr="00F40987">
        <w:rPr>
          <w:rFonts w:ascii="Times New Roman" w:eastAsia="Times New Roman" w:hAnsi="Times New Roman" w:cs="Times New Roman"/>
          <w:i/>
          <w:color w:val="000000"/>
          <w:sz w:val="24"/>
          <w:szCs w:val="24"/>
          <w:vertAlign w:val="superscript"/>
        </w:rPr>
        <w:t>i</w:t>
      </w:r>
      <w:proofErr w:type="spellEnd"/>
      <w:r w:rsidRPr="00F40987">
        <w:rPr>
          <w:rFonts w:ascii="Times New Roman" w:eastAsia="Times New Roman" w:hAnsi="Times New Roman" w:cs="Times New Roman"/>
          <w:i/>
          <w:color w:val="000000"/>
          <w:sz w:val="24"/>
          <w:szCs w:val="24"/>
        </w:rPr>
        <w:t xml:space="preserve"> Hala M. Abo-</w:t>
      </w:r>
      <w:proofErr w:type="spellStart"/>
      <w:r w:rsidRPr="00F40987">
        <w:rPr>
          <w:rFonts w:ascii="Times New Roman" w:eastAsia="Times New Roman" w:hAnsi="Times New Roman" w:cs="Times New Roman"/>
          <w:i/>
          <w:color w:val="000000"/>
          <w:sz w:val="24"/>
          <w:szCs w:val="24"/>
        </w:rPr>
        <w:t>Dief</w:t>
      </w:r>
      <w:r>
        <w:rPr>
          <w:rFonts w:ascii="Times New Roman" w:eastAsia="Times New Roman" w:hAnsi="Times New Roman" w:cs="Times New Roman"/>
          <w:i/>
          <w:color w:val="000000"/>
          <w:sz w:val="24"/>
          <w:szCs w:val="24"/>
        </w:rPr>
        <w:t>,</w:t>
      </w:r>
      <w:r w:rsidRPr="00F40987">
        <w:rPr>
          <w:rFonts w:ascii="Times New Roman" w:eastAsia="Times New Roman" w:hAnsi="Times New Roman" w:cs="Times New Roman"/>
          <w:i/>
          <w:color w:val="000000"/>
          <w:sz w:val="24"/>
          <w:szCs w:val="24"/>
          <w:vertAlign w:val="superscript"/>
        </w:rPr>
        <w:t>j</w:t>
      </w:r>
      <w:proofErr w:type="spellEnd"/>
      <w:r w:rsidRPr="00F40987">
        <w:rPr>
          <w:rFonts w:ascii="Times New Roman" w:eastAsia="Times New Roman" w:hAnsi="Times New Roman" w:cs="Times New Roman"/>
          <w:i/>
          <w:color w:val="000000"/>
          <w:sz w:val="24"/>
          <w:szCs w:val="24"/>
        </w:rPr>
        <w:t xml:space="preserve"> </w:t>
      </w:r>
      <w:bookmarkStart w:id="0" w:name="_Hlk122400900"/>
      <w:r>
        <w:rPr>
          <w:rFonts w:ascii="Times New Roman" w:eastAsia="Times New Roman" w:hAnsi="Times New Roman" w:cs="Times New Roman"/>
          <w:i/>
          <w:color w:val="000000"/>
          <w:sz w:val="24"/>
          <w:szCs w:val="24"/>
        </w:rPr>
        <w:t xml:space="preserve">Salimgerey </w:t>
      </w:r>
      <w:proofErr w:type="spellStart"/>
      <w:r>
        <w:rPr>
          <w:rFonts w:ascii="Times New Roman" w:eastAsia="Times New Roman" w:hAnsi="Times New Roman" w:cs="Times New Roman"/>
          <w:i/>
          <w:color w:val="000000"/>
          <w:sz w:val="24"/>
          <w:szCs w:val="24"/>
        </w:rPr>
        <w:t>Adilov</w:t>
      </w:r>
      <w:bookmarkEnd w:id="0"/>
      <w:r>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vertAlign w:val="superscript"/>
        </w:rPr>
        <w:t>c</w:t>
      </w:r>
      <w:proofErr w:type="spellEnd"/>
      <w:r>
        <w:rPr>
          <w:rFonts w:ascii="Times New Roman" w:eastAsia="Times New Roman" w:hAnsi="Times New Roman" w:cs="Times New Roman"/>
          <w:i/>
          <w:color w:val="000000"/>
          <w:sz w:val="24"/>
          <w:szCs w:val="24"/>
          <w:vertAlign w:val="superscript"/>
        </w:rPr>
        <w:t>,*</w:t>
      </w:r>
      <w:r>
        <w:rPr>
          <w:rFonts w:ascii="Times New Roman" w:eastAsia="Times New Roman" w:hAnsi="Times New Roman" w:cs="Times New Roman"/>
          <w:i/>
          <w:color w:val="000000"/>
          <w:sz w:val="24"/>
          <w:szCs w:val="24"/>
        </w:rPr>
        <w:t xml:space="preserve"> and </w:t>
      </w:r>
      <w:proofErr w:type="spellStart"/>
      <w:r>
        <w:rPr>
          <w:rFonts w:ascii="Times New Roman" w:eastAsia="Times New Roman" w:hAnsi="Times New Roman" w:cs="Times New Roman"/>
          <w:i/>
          <w:color w:val="000000"/>
          <w:sz w:val="24"/>
          <w:szCs w:val="24"/>
        </w:rPr>
        <w:t>Zhanhu</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Guo</w:t>
      </w:r>
      <w:r>
        <w:rPr>
          <w:rFonts w:ascii="Times New Roman" w:eastAsia="Times New Roman" w:hAnsi="Times New Roman" w:cs="Times New Roman"/>
          <w:i/>
          <w:color w:val="000000"/>
          <w:sz w:val="24"/>
          <w:szCs w:val="24"/>
          <w:vertAlign w:val="superscript"/>
        </w:rPr>
        <w:t>d</w:t>
      </w:r>
      <w:r w:rsidRPr="00434F15">
        <w:rPr>
          <w:rFonts w:ascii="Times New Roman" w:eastAsia="Times New Roman" w:hAnsi="Times New Roman" w:cs="Times New Roman"/>
          <w:i/>
          <w:color w:val="000000"/>
          <w:sz w:val="24"/>
          <w:szCs w:val="24"/>
          <w:vertAlign w:val="superscript"/>
        </w:rPr>
        <w:t>,</w:t>
      </w:r>
      <w:r>
        <w:rPr>
          <w:rFonts w:ascii="Times New Roman" w:eastAsia="Times New Roman" w:hAnsi="Times New Roman" w:cs="Times New Roman"/>
          <w:i/>
          <w:color w:val="000000"/>
          <w:sz w:val="24"/>
          <w:szCs w:val="24"/>
          <w:vertAlign w:val="superscript"/>
        </w:rPr>
        <w:t>g</w:t>
      </w:r>
      <w:proofErr w:type="spellEnd"/>
      <w:r w:rsidRPr="00434F15">
        <w:rPr>
          <w:rFonts w:ascii="Times New Roman" w:eastAsia="Times New Roman" w:hAnsi="Times New Roman" w:cs="Times New Roman"/>
          <w:i/>
          <w:color w:val="000000"/>
          <w:sz w:val="24"/>
          <w:szCs w:val="24"/>
          <w:vertAlign w:val="superscript"/>
        </w:rPr>
        <w:t>*</w:t>
      </w:r>
    </w:p>
    <w:p w14:paraId="13891E66" w14:textId="77777777"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p>
    <w:p w14:paraId="0E5FF438" w14:textId="77777777"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p>
    <w:p w14:paraId="1228AE8F" w14:textId="6B684ECD" w:rsidR="00781EEA" w:rsidRPr="005C78D9" w:rsidRDefault="00781EEA" w:rsidP="00781EEA">
      <w:pPr>
        <w:tabs>
          <w:tab w:val="left" w:pos="993"/>
        </w:tabs>
        <w:spacing w:after="0" w:line="240" w:lineRule="auto"/>
        <w:rPr>
          <w:rFonts w:ascii="Times New Roman" w:eastAsia="Times New Roman" w:hAnsi="Times New Roman" w:cs="Times New Roman"/>
          <w:i/>
          <w:color w:val="000000"/>
          <w:sz w:val="24"/>
          <w:szCs w:val="24"/>
        </w:rPr>
      </w:pPr>
      <w:r w:rsidRPr="005C78D9">
        <w:rPr>
          <w:rFonts w:ascii="Times New Roman" w:eastAsia="Times New Roman" w:hAnsi="Times New Roman" w:cs="Times New Roman"/>
          <w:i/>
          <w:color w:val="000000"/>
          <w:sz w:val="24"/>
          <w:szCs w:val="24"/>
          <w:vertAlign w:val="superscript"/>
        </w:rPr>
        <w:t>a</w:t>
      </w:r>
      <w:r w:rsidRPr="005C78D9">
        <w:rPr>
          <w:rFonts w:ascii="Times New Roman" w:eastAsia="Times New Roman" w:hAnsi="Times New Roman" w:cs="Times New Roman"/>
          <w:i/>
          <w:color w:val="000000"/>
          <w:sz w:val="24"/>
          <w:szCs w:val="24"/>
        </w:rPr>
        <w:t xml:space="preserve"> </w:t>
      </w:r>
      <w:r w:rsidRPr="005C78D9">
        <w:rPr>
          <w:rFonts w:ascii="Times New Roman" w:hAnsi="Times New Roman" w:cs="Times New Roman"/>
          <w:i/>
          <w:color w:val="202124"/>
          <w:sz w:val="24"/>
          <w:szCs w:val="24"/>
          <w:shd w:val="clear" w:color="auto" w:fill="FFFFFF"/>
        </w:rPr>
        <w:t>Edward R. Murrow High School</w:t>
      </w:r>
      <w:r w:rsidRPr="005C78D9">
        <w:rPr>
          <w:rFonts w:ascii="Times New Roman" w:eastAsia="Times New Roman" w:hAnsi="Times New Roman" w:cs="Times New Roman"/>
          <w:i/>
          <w:color w:val="000000"/>
          <w:sz w:val="24"/>
          <w:szCs w:val="24"/>
        </w:rPr>
        <w:t>, Brooklyn, NY 11230, USA.</w:t>
      </w:r>
    </w:p>
    <w:p w14:paraId="3DBD6FDA" w14:textId="1BA3F820"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bookmarkStart w:id="1" w:name="_heading=h.gjdgxs" w:colFirst="0" w:colLast="0"/>
      <w:bookmarkEnd w:id="1"/>
      <w:r>
        <w:rPr>
          <w:rFonts w:ascii="Times New Roman" w:eastAsia="Times New Roman" w:hAnsi="Times New Roman" w:cs="Times New Roman"/>
          <w:i/>
          <w:color w:val="000000"/>
          <w:sz w:val="24"/>
          <w:szCs w:val="24"/>
          <w:vertAlign w:val="superscript"/>
        </w:rPr>
        <w:t>b</w:t>
      </w:r>
      <w:r>
        <w:rPr>
          <w:rFonts w:ascii="Times New Roman" w:eastAsia="Times New Roman" w:hAnsi="Times New Roman" w:cs="Times New Roman"/>
          <w:i/>
          <w:color w:val="000000"/>
          <w:sz w:val="24"/>
          <w:szCs w:val="24"/>
        </w:rPr>
        <w:t xml:space="preserve"> </w:t>
      </w:r>
      <w:r w:rsidRPr="005F0BB0">
        <w:rPr>
          <w:rFonts w:ascii="Times New Roman" w:eastAsia="Times New Roman" w:hAnsi="Times New Roman" w:cs="Times New Roman"/>
          <w:i/>
          <w:color w:val="000000"/>
          <w:sz w:val="24"/>
          <w:szCs w:val="24"/>
        </w:rPr>
        <w:t>Renewable Energy Systems and Material Science Laboratory, Na</w:t>
      </w:r>
      <w:r>
        <w:rPr>
          <w:rFonts w:ascii="Times New Roman" w:eastAsia="Times New Roman" w:hAnsi="Times New Roman" w:cs="Times New Roman"/>
          <w:i/>
          <w:color w:val="000000"/>
          <w:sz w:val="24"/>
          <w:szCs w:val="24"/>
        </w:rPr>
        <w:t xml:space="preserve">tional Laboratory Astana (NLA), </w:t>
      </w:r>
      <w:r w:rsidRPr="005F0BB0">
        <w:rPr>
          <w:rFonts w:ascii="Times New Roman" w:eastAsia="Times New Roman" w:hAnsi="Times New Roman" w:cs="Times New Roman"/>
          <w:i/>
          <w:color w:val="000000"/>
          <w:sz w:val="24"/>
          <w:szCs w:val="24"/>
        </w:rPr>
        <w:t xml:space="preserve">Nazarbayev University, </w:t>
      </w:r>
      <w:proofErr w:type="spellStart"/>
      <w:r w:rsidRPr="005F0BB0">
        <w:rPr>
          <w:rFonts w:ascii="Times New Roman" w:eastAsia="Times New Roman" w:hAnsi="Times New Roman" w:cs="Times New Roman"/>
          <w:i/>
          <w:color w:val="000000"/>
          <w:sz w:val="24"/>
          <w:szCs w:val="24"/>
        </w:rPr>
        <w:t>Kabanbay</w:t>
      </w:r>
      <w:proofErr w:type="spellEnd"/>
      <w:r w:rsidRPr="005F0BB0">
        <w:rPr>
          <w:rFonts w:ascii="Times New Roman" w:eastAsia="Times New Roman" w:hAnsi="Times New Roman" w:cs="Times New Roman"/>
          <w:i/>
          <w:color w:val="000000"/>
          <w:sz w:val="24"/>
          <w:szCs w:val="24"/>
        </w:rPr>
        <w:t xml:space="preserve"> Batyr 53, </w:t>
      </w:r>
      <w:r>
        <w:rPr>
          <w:rFonts w:ascii="Times New Roman" w:eastAsia="Times New Roman" w:hAnsi="Times New Roman" w:cs="Times New Roman"/>
          <w:i/>
          <w:color w:val="000000"/>
          <w:sz w:val="24"/>
          <w:szCs w:val="24"/>
        </w:rPr>
        <w:t>Astana</w:t>
      </w:r>
      <w:r w:rsidRPr="005F0BB0">
        <w:rPr>
          <w:rFonts w:ascii="Times New Roman" w:eastAsia="Times New Roman" w:hAnsi="Times New Roman" w:cs="Times New Roman"/>
          <w:i/>
          <w:color w:val="000000"/>
          <w:sz w:val="24"/>
          <w:szCs w:val="24"/>
        </w:rPr>
        <w:t>,010000, Kazakhstan</w:t>
      </w:r>
      <w:r>
        <w:rPr>
          <w:rFonts w:ascii="Times New Roman" w:eastAsia="Times New Roman" w:hAnsi="Times New Roman" w:cs="Times New Roman"/>
          <w:i/>
          <w:color w:val="000000"/>
          <w:sz w:val="24"/>
          <w:szCs w:val="24"/>
        </w:rPr>
        <w:t xml:space="preserve">. </w:t>
      </w:r>
    </w:p>
    <w:p w14:paraId="2778D81C" w14:textId="7C729B98" w:rsidR="00781EEA" w:rsidRPr="005F0BB0" w:rsidRDefault="00781EEA" w:rsidP="00781EEA">
      <w:pPr>
        <w:tabs>
          <w:tab w:val="left" w:pos="993"/>
        </w:tabs>
        <w:spacing w:after="0" w:line="240" w:lineRule="auto"/>
        <w:rPr>
          <w:rFonts w:ascii="Times New Roman" w:eastAsia="Times New Roman" w:hAnsi="Times New Roman" w:cs="Times New Roman"/>
          <w:i/>
          <w:color w:val="000000"/>
          <w:sz w:val="24"/>
          <w:szCs w:val="24"/>
          <w:lang w:val="en-US"/>
        </w:rPr>
      </w:pPr>
      <w:proofErr w:type="spellStart"/>
      <w:r>
        <w:rPr>
          <w:rFonts w:ascii="Times New Roman" w:eastAsia="Times New Roman" w:hAnsi="Times New Roman" w:cs="Times New Roman"/>
          <w:i/>
          <w:color w:val="000000"/>
          <w:sz w:val="24"/>
          <w:szCs w:val="24"/>
          <w:vertAlign w:val="superscript"/>
        </w:rPr>
        <w:t>c</w:t>
      </w:r>
      <w:r>
        <w:rPr>
          <w:rFonts w:ascii="Times New Roman" w:eastAsia="Times New Roman" w:hAnsi="Times New Roman" w:cs="Times New Roman"/>
          <w:i/>
          <w:color w:val="000000"/>
          <w:sz w:val="24"/>
          <w:szCs w:val="24"/>
        </w:rPr>
        <w:t>Department</w:t>
      </w:r>
      <w:proofErr w:type="spellEnd"/>
      <w:r>
        <w:rPr>
          <w:rFonts w:ascii="Times New Roman" w:eastAsia="Times New Roman" w:hAnsi="Times New Roman" w:cs="Times New Roman"/>
          <w:i/>
          <w:color w:val="000000"/>
          <w:sz w:val="24"/>
          <w:szCs w:val="24"/>
        </w:rPr>
        <w:t xml:space="preserve"> of Chemistry, School of Science and Humanities, Nazarbayev University, </w:t>
      </w:r>
      <w:proofErr w:type="spellStart"/>
      <w:r w:rsidRPr="005F0BB0">
        <w:rPr>
          <w:rFonts w:ascii="Times New Roman" w:eastAsia="Times New Roman" w:hAnsi="Times New Roman" w:cs="Times New Roman"/>
          <w:i/>
          <w:color w:val="000000"/>
          <w:sz w:val="24"/>
          <w:szCs w:val="24"/>
        </w:rPr>
        <w:t>Kabanbay</w:t>
      </w:r>
      <w:proofErr w:type="spellEnd"/>
      <w:r w:rsidRPr="005F0BB0">
        <w:rPr>
          <w:rFonts w:ascii="Times New Roman" w:eastAsia="Times New Roman" w:hAnsi="Times New Roman" w:cs="Times New Roman"/>
          <w:i/>
          <w:color w:val="000000"/>
          <w:sz w:val="24"/>
          <w:szCs w:val="24"/>
        </w:rPr>
        <w:t xml:space="preserve"> Batyr 53, </w:t>
      </w:r>
      <w:r>
        <w:rPr>
          <w:rFonts w:ascii="Times New Roman" w:eastAsia="Times New Roman" w:hAnsi="Times New Roman" w:cs="Times New Roman"/>
          <w:i/>
          <w:color w:val="000000"/>
          <w:sz w:val="24"/>
          <w:szCs w:val="24"/>
        </w:rPr>
        <w:t>Astana</w:t>
      </w:r>
      <w:r w:rsidRPr="005F0BB0">
        <w:rPr>
          <w:rFonts w:ascii="Times New Roman" w:eastAsia="Times New Roman" w:hAnsi="Times New Roman" w:cs="Times New Roman"/>
          <w:i/>
          <w:color w:val="000000"/>
          <w:sz w:val="24"/>
          <w:szCs w:val="24"/>
        </w:rPr>
        <w:t>,010000, Kazakhstan</w:t>
      </w:r>
      <w:r>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lang w:val="en-US"/>
        </w:rPr>
        <w:t xml:space="preserve"> </w:t>
      </w:r>
    </w:p>
    <w:p w14:paraId="620782CF" w14:textId="53C80A5B"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vertAlign w:val="superscript"/>
        </w:rPr>
        <w:t>d</w:t>
      </w:r>
      <w:r>
        <w:rPr>
          <w:rFonts w:ascii="Times New Roman" w:eastAsia="Times New Roman" w:hAnsi="Times New Roman" w:cs="Times New Roman"/>
          <w:i/>
          <w:color w:val="000000"/>
          <w:sz w:val="24"/>
          <w:szCs w:val="24"/>
        </w:rPr>
        <w:t xml:space="preserve"> Integrated Composites Lab (ICL), Department of Chemical and Biological Engineering, University of Tennessee, Knoxville, TN, USA </w:t>
      </w:r>
    </w:p>
    <w:p w14:paraId="55323AD4" w14:textId="77777777"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vertAlign w:val="superscript"/>
        </w:rPr>
        <w:t>e</w:t>
      </w:r>
      <w:r>
        <w:rPr>
          <w:rFonts w:ascii="Times New Roman" w:eastAsia="Times New Roman" w:hAnsi="Times New Roman" w:cs="Times New Roman"/>
          <w:i/>
          <w:color w:val="000000"/>
          <w:sz w:val="24"/>
          <w:szCs w:val="24"/>
        </w:rPr>
        <w:t xml:space="preserve"> </w:t>
      </w:r>
      <w:proofErr w:type="spellStart"/>
      <w:r w:rsidRPr="00C62B0D">
        <w:rPr>
          <w:rFonts w:ascii="Times New Roman" w:eastAsia="Times New Roman" w:hAnsi="Times New Roman" w:cs="Times New Roman"/>
          <w:i/>
          <w:color w:val="000000"/>
          <w:sz w:val="24"/>
          <w:szCs w:val="24"/>
        </w:rPr>
        <w:t>Zentek</w:t>
      </w:r>
      <w:proofErr w:type="spellEnd"/>
      <w:r w:rsidRPr="00C62B0D">
        <w:rPr>
          <w:rFonts w:ascii="Times New Roman" w:eastAsia="Times New Roman" w:hAnsi="Times New Roman" w:cs="Times New Roman"/>
          <w:i/>
          <w:color w:val="000000"/>
          <w:sz w:val="24"/>
          <w:szCs w:val="24"/>
        </w:rPr>
        <w:t xml:space="preserve"> Ltd. 24 Corporate </w:t>
      </w:r>
      <w:proofErr w:type="spellStart"/>
      <w:r w:rsidRPr="00C62B0D">
        <w:rPr>
          <w:rFonts w:ascii="Times New Roman" w:eastAsia="Times New Roman" w:hAnsi="Times New Roman" w:cs="Times New Roman"/>
          <w:i/>
          <w:color w:val="000000"/>
          <w:sz w:val="24"/>
          <w:szCs w:val="24"/>
        </w:rPr>
        <w:t>Crt</w:t>
      </w:r>
      <w:proofErr w:type="spellEnd"/>
      <w:r w:rsidRPr="00C62B0D">
        <w:rPr>
          <w:rFonts w:ascii="Times New Roman" w:eastAsia="Times New Roman" w:hAnsi="Times New Roman" w:cs="Times New Roman"/>
          <w:i/>
          <w:color w:val="000000"/>
          <w:sz w:val="24"/>
          <w:szCs w:val="24"/>
        </w:rPr>
        <w:t>, Guelph, Ontario, N1G 5G5 Canada</w:t>
      </w:r>
    </w:p>
    <w:p w14:paraId="0307CBFC" w14:textId="77777777"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vertAlign w:val="superscript"/>
        </w:rPr>
        <w:t>f</w:t>
      </w:r>
      <w:r>
        <w:rPr>
          <w:rFonts w:ascii="Times New Roman" w:eastAsia="Times New Roman" w:hAnsi="Times New Roman" w:cs="Times New Roman"/>
          <w:i/>
          <w:color w:val="000000"/>
          <w:sz w:val="24"/>
          <w:szCs w:val="24"/>
        </w:rPr>
        <w:t xml:space="preserve"> </w:t>
      </w:r>
      <w:r w:rsidRPr="00C62B0D">
        <w:rPr>
          <w:rFonts w:ascii="Times New Roman" w:eastAsia="Times New Roman" w:hAnsi="Times New Roman" w:cs="Times New Roman"/>
          <w:i/>
          <w:color w:val="000000"/>
          <w:sz w:val="24"/>
          <w:szCs w:val="24"/>
        </w:rPr>
        <w:t>Department of Electrical Engineering, Faculty of Engineering, Najran University, Najran, 11001, Saudi Arabia</w:t>
      </w:r>
    </w:p>
    <w:p w14:paraId="5D29246A" w14:textId="3C4233E1"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r w:rsidRPr="00201A64">
        <w:rPr>
          <w:rFonts w:ascii="Times New Roman" w:eastAsia="Times New Roman" w:hAnsi="Times New Roman" w:cs="Times New Roman"/>
          <w:i/>
          <w:color w:val="000000"/>
          <w:sz w:val="24"/>
          <w:szCs w:val="24"/>
          <w:vertAlign w:val="superscript"/>
        </w:rPr>
        <w:t>g</w:t>
      </w:r>
      <w:r>
        <w:rPr>
          <w:rFonts w:ascii="Times New Roman" w:eastAsia="Times New Roman" w:hAnsi="Times New Roman" w:cs="Times New Roman"/>
          <w:i/>
          <w:color w:val="000000"/>
          <w:sz w:val="24"/>
          <w:szCs w:val="24"/>
        </w:rPr>
        <w:t xml:space="preserve"> </w:t>
      </w:r>
      <w:r w:rsidRPr="00201A64">
        <w:rPr>
          <w:rFonts w:ascii="Times New Roman" w:eastAsia="Times New Roman" w:hAnsi="Times New Roman" w:cs="Times New Roman"/>
          <w:i/>
          <w:color w:val="000000"/>
          <w:sz w:val="24"/>
          <w:szCs w:val="24"/>
        </w:rPr>
        <w:t>Mechanical and Construction Engineering, Faculty of Engineering and Environment, Northumbria University, Newcastle Upon Tyne, NE1 8ST, UK</w:t>
      </w:r>
      <w:r>
        <w:rPr>
          <w:rFonts w:ascii="Times New Roman" w:eastAsia="Times New Roman" w:hAnsi="Times New Roman" w:cs="Times New Roman"/>
          <w:i/>
          <w:color w:val="000000"/>
          <w:sz w:val="24"/>
          <w:szCs w:val="24"/>
        </w:rPr>
        <w:t xml:space="preserve"> </w:t>
      </w:r>
    </w:p>
    <w:p w14:paraId="0E66D440" w14:textId="1F2C6ED9"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h </w:t>
      </w:r>
      <w:r w:rsidRPr="00F40987">
        <w:rPr>
          <w:rFonts w:ascii="Times New Roman" w:eastAsia="Times New Roman" w:hAnsi="Times New Roman" w:cs="Times New Roman"/>
          <w:i/>
          <w:color w:val="000000"/>
          <w:sz w:val="24"/>
          <w:szCs w:val="24"/>
        </w:rPr>
        <w:t>Department of Chemistry, Faculty of Applied Science, Umm Al-Qura University, Makkah 24230, Saudi Arabia</w:t>
      </w:r>
    </w:p>
    <w:p w14:paraId="19E94849" w14:textId="4B70A5BD"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i</w:t>
      </w:r>
      <w:proofErr w:type="spellEnd"/>
      <w:r>
        <w:rPr>
          <w:rFonts w:ascii="Times New Roman" w:eastAsia="Times New Roman" w:hAnsi="Times New Roman" w:cs="Times New Roman"/>
          <w:i/>
          <w:color w:val="000000"/>
          <w:sz w:val="24"/>
          <w:szCs w:val="24"/>
        </w:rPr>
        <w:t xml:space="preserve"> </w:t>
      </w:r>
      <w:r w:rsidRPr="00F40987">
        <w:rPr>
          <w:rFonts w:ascii="Times New Roman" w:eastAsia="Times New Roman" w:hAnsi="Times New Roman" w:cs="Times New Roman"/>
          <w:i/>
          <w:color w:val="000000"/>
          <w:sz w:val="24"/>
          <w:szCs w:val="24"/>
        </w:rPr>
        <w:t>Department of Chemistry, College of Science, Taif University, P.O. Box 11099, Taif 21944, Saudi Arabia</w:t>
      </w:r>
    </w:p>
    <w:p w14:paraId="2586D25E" w14:textId="5B439A77"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r w:rsidRPr="00F40987">
        <w:rPr>
          <w:rFonts w:ascii="Times New Roman" w:eastAsia="Times New Roman" w:hAnsi="Times New Roman" w:cs="Times New Roman"/>
          <w:i/>
          <w:color w:val="000000"/>
          <w:sz w:val="24"/>
          <w:szCs w:val="24"/>
          <w:vertAlign w:val="superscript"/>
        </w:rPr>
        <w:t>j</w:t>
      </w:r>
      <w:r>
        <w:rPr>
          <w:rFonts w:ascii="Times New Roman" w:eastAsia="Times New Roman" w:hAnsi="Times New Roman" w:cs="Times New Roman"/>
          <w:i/>
          <w:color w:val="000000"/>
          <w:sz w:val="24"/>
          <w:szCs w:val="24"/>
        </w:rPr>
        <w:t xml:space="preserve"> </w:t>
      </w:r>
      <w:r w:rsidRPr="00F40987">
        <w:rPr>
          <w:rFonts w:ascii="Times New Roman" w:eastAsia="Times New Roman" w:hAnsi="Times New Roman" w:cs="Times New Roman"/>
          <w:i/>
          <w:color w:val="000000"/>
          <w:sz w:val="24"/>
          <w:szCs w:val="24"/>
        </w:rPr>
        <w:t>Department of Science and Technology, University College-Ranyah, Taif University, P.O. Box 11099, Taif 21944, Saudi Arabia</w:t>
      </w:r>
      <w:r>
        <w:rPr>
          <w:rFonts w:ascii="Times New Roman" w:eastAsia="Times New Roman" w:hAnsi="Times New Roman" w:cs="Times New Roman"/>
          <w:i/>
          <w:color w:val="000000"/>
          <w:sz w:val="24"/>
          <w:szCs w:val="24"/>
        </w:rPr>
        <w:t xml:space="preserve"> </w:t>
      </w:r>
    </w:p>
    <w:p w14:paraId="40411C51" w14:textId="77777777"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p>
    <w:p w14:paraId="1CE823CC" w14:textId="77777777" w:rsidR="00781EEA" w:rsidRDefault="00781EEA" w:rsidP="00781EEA">
      <w:pPr>
        <w:tabs>
          <w:tab w:val="left" w:pos="993"/>
        </w:tabs>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hyperlink r:id="rId6" w:history="1">
        <w:r w:rsidRPr="00A00290">
          <w:rPr>
            <w:rStyle w:val="Hyperlink"/>
            <w:rFonts w:ascii="Times New Roman" w:eastAsia="Times New Roman" w:hAnsi="Times New Roman" w:cs="Times New Roman"/>
            <w:i/>
            <w:sz w:val="24"/>
            <w:szCs w:val="24"/>
          </w:rPr>
          <w:t>sadilov@nu.edu.kz</w:t>
        </w:r>
      </w:hyperlink>
      <w:r>
        <w:rPr>
          <w:rFonts w:ascii="Times New Roman" w:eastAsia="Times New Roman" w:hAnsi="Times New Roman" w:cs="Times New Roman"/>
          <w:i/>
          <w:color w:val="000000"/>
          <w:sz w:val="24"/>
          <w:szCs w:val="24"/>
        </w:rPr>
        <w:t xml:space="preserve"> (</w:t>
      </w:r>
      <w:r w:rsidRPr="003211D0">
        <w:rPr>
          <w:rFonts w:ascii="Times New Roman" w:eastAsia="Times New Roman" w:hAnsi="Times New Roman" w:cs="Times New Roman"/>
          <w:i/>
          <w:color w:val="000000"/>
          <w:sz w:val="24"/>
          <w:szCs w:val="24"/>
        </w:rPr>
        <w:t>S</w:t>
      </w:r>
      <w:r>
        <w:rPr>
          <w:rFonts w:ascii="Times New Roman" w:eastAsia="Times New Roman" w:hAnsi="Times New Roman" w:cs="Times New Roman"/>
          <w:i/>
          <w:color w:val="000000"/>
          <w:sz w:val="24"/>
          <w:szCs w:val="24"/>
        </w:rPr>
        <w:t>.</w:t>
      </w:r>
      <w:r w:rsidRPr="003211D0">
        <w:rPr>
          <w:rFonts w:ascii="Times New Roman" w:eastAsia="Times New Roman" w:hAnsi="Times New Roman" w:cs="Times New Roman"/>
          <w:i/>
          <w:color w:val="000000"/>
          <w:sz w:val="24"/>
          <w:szCs w:val="24"/>
        </w:rPr>
        <w:t xml:space="preserve"> Adilov</w:t>
      </w:r>
      <w:r>
        <w:rPr>
          <w:rFonts w:ascii="Times New Roman" w:eastAsia="Times New Roman" w:hAnsi="Times New Roman" w:cs="Times New Roman"/>
          <w:i/>
          <w:color w:val="000000"/>
          <w:sz w:val="24"/>
          <w:szCs w:val="24"/>
        </w:rPr>
        <w:t xml:space="preserve">); or </w:t>
      </w:r>
      <w:hyperlink r:id="rId7" w:history="1">
        <w:r w:rsidRPr="00A00290">
          <w:rPr>
            <w:rStyle w:val="Hyperlink"/>
            <w:rFonts w:ascii="Times New Roman" w:eastAsia="Times New Roman" w:hAnsi="Times New Roman" w:cs="Times New Roman"/>
            <w:i/>
            <w:sz w:val="24"/>
            <w:szCs w:val="24"/>
          </w:rPr>
          <w:t>zhanhu.guo@northumbria.ac,uk</w:t>
        </w:r>
      </w:hyperlink>
      <w:r>
        <w:rPr>
          <w:rFonts w:ascii="Times New Roman" w:eastAsia="Times New Roman" w:hAnsi="Times New Roman" w:cs="Times New Roman"/>
          <w:i/>
          <w:color w:val="000000"/>
          <w:sz w:val="24"/>
          <w:szCs w:val="24"/>
        </w:rPr>
        <w:t xml:space="preserve"> (Z. Guo)</w:t>
      </w:r>
    </w:p>
    <w:p w14:paraId="550055F0" w14:textId="77777777" w:rsidR="00781EEA" w:rsidRDefault="00781EEA" w:rsidP="00DD16CB">
      <w:pPr>
        <w:spacing w:after="0" w:line="240" w:lineRule="auto"/>
        <w:jc w:val="both"/>
        <w:rPr>
          <w:rFonts w:ascii="Times New Roman" w:eastAsia="Times New Roman" w:hAnsi="Times New Roman" w:cs="Times New Roman"/>
          <w:b/>
          <w:sz w:val="24"/>
          <w:szCs w:val="24"/>
        </w:rPr>
      </w:pPr>
    </w:p>
    <w:p w14:paraId="23F2CFC6" w14:textId="4B89A018" w:rsidR="00781EEA" w:rsidRDefault="00781EEA" w:rsidP="00DD16CB">
      <w:pPr>
        <w:spacing w:after="0" w:line="240" w:lineRule="auto"/>
        <w:jc w:val="both"/>
        <w:rPr>
          <w:rFonts w:ascii="Times New Roman" w:eastAsia="Times New Roman" w:hAnsi="Times New Roman" w:cs="Times New Roman"/>
          <w:b/>
          <w:sz w:val="24"/>
          <w:szCs w:val="24"/>
        </w:rPr>
      </w:pPr>
    </w:p>
    <w:p w14:paraId="79CFA2E4" w14:textId="2DA8ED6E" w:rsidR="00781EEA" w:rsidRDefault="00781EEA" w:rsidP="00DD16CB">
      <w:pPr>
        <w:spacing w:after="0" w:line="240" w:lineRule="auto"/>
        <w:jc w:val="both"/>
        <w:rPr>
          <w:rFonts w:ascii="Times New Roman" w:eastAsia="Times New Roman" w:hAnsi="Times New Roman" w:cs="Times New Roman"/>
          <w:b/>
          <w:sz w:val="24"/>
          <w:szCs w:val="24"/>
        </w:rPr>
      </w:pPr>
    </w:p>
    <w:p w14:paraId="44A95E51" w14:textId="30941C99" w:rsidR="00781EEA" w:rsidRDefault="00781EEA" w:rsidP="00DD16CB">
      <w:pPr>
        <w:spacing w:after="0" w:line="240" w:lineRule="auto"/>
        <w:jc w:val="both"/>
        <w:rPr>
          <w:rFonts w:ascii="Times New Roman" w:eastAsia="Times New Roman" w:hAnsi="Times New Roman" w:cs="Times New Roman"/>
          <w:b/>
          <w:sz w:val="24"/>
          <w:szCs w:val="24"/>
        </w:rPr>
      </w:pPr>
    </w:p>
    <w:p w14:paraId="3D19E4E3" w14:textId="256EA0FF" w:rsidR="00781EEA" w:rsidRDefault="00781EEA" w:rsidP="00DD16CB">
      <w:pPr>
        <w:spacing w:after="0" w:line="240" w:lineRule="auto"/>
        <w:jc w:val="both"/>
        <w:rPr>
          <w:rFonts w:ascii="Times New Roman" w:eastAsia="Times New Roman" w:hAnsi="Times New Roman" w:cs="Times New Roman"/>
          <w:b/>
          <w:sz w:val="24"/>
          <w:szCs w:val="24"/>
        </w:rPr>
      </w:pPr>
    </w:p>
    <w:p w14:paraId="202329E2" w14:textId="000A9561" w:rsidR="00781EEA" w:rsidRDefault="00781EEA" w:rsidP="00DD16CB">
      <w:pPr>
        <w:spacing w:after="0" w:line="240" w:lineRule="auto"/>
        <w:jc w:val="both"/>
        <w:rPr>
          <w:rFonts w:ascii="Times New Roman" w:eastAsia="Times New Roman" w:hAnsi="Times New Roman" w:cs="Times New Roman"/>
          <w:b/>
          <w:sz w:val="24"/>
          <w:szCs w:val="24"/>
        </w:rPr>
      </w:pPr>
    </w:p>
    <w:p w14:paraId="31114849" w14:textId="7F0EEC23" w:rsidR="00781EEA" w:rsidRDefault="00781EEA" w:rsidP="00DD16CB">
      <w:pPr>
        <w:spacing w:after="0" w:line="240" w:lineRule="auto"/>
        <w:jc w:val="both"/>
        <w:rPr>
          <w:rFonts w:ascii="Times New Roman" w:eastAsia="Times New Roman" w:hAnsi="Times New Roman" w:cs="Times New Roman"/>
          <w:b/>
          <w:sz w:val="24"/>
          <w:szCs w:val="24"/>
        </w:rPr>
      </w:pPr>
    </w:p>
    <w:p w14:paraId="7A85FD76" w14:textId="015996BA" w:rsidR="00781EEA" w:rsidRDefault="00781EEA" w:rsidP="00DD16CB">
      <w:pPr>
        <w:spacing w:after="0" w:line="240" w:lineRule="auto"/>
        <w:jc w:val="both"/>
        <w:rPr>
          <w:rFonts w:ascii="Times New Roman" w:eastAsia="Times New Roman" w:hAnsi="Times New Roman" w:cs="Times New Roman"/>
          <w:b/>
          <w:sz w:val="24"/>
          <w:szCs w:val="24"/>
        </w:rPr>
      </w:pPr>
    </w:p>
    <w:p w14:paraId="64F7FE9D" w14:textId="18EFAAD9" w:rsidR="00781EEA" w:rsidRDefault="00781EEA" w:rsidP="00DD16CB">
      <w:pPr>
        <w:spacing w:after="0" w:line="240" w:lineRule="auto"/>
        <w:jc w:val="both"/>
        <w:rPr>
          <w:rFonts w:ascii="Times New Roman" w:eastAsia="Times New Roman" w:hAnsi="Times New Roman" w:cs="Times New Roman"/>
          <w:b/>
          <w:sz w:val="24"/>
          <w:szCs w:val="24"/>
        </w:rPr>
      </w:pPr>
    </w:p>
    <w:p w14:paraId="3D7A15A8" w14:textId="0F9DAB2C" w:rsidR="00781EEA" w:rsidRDefault="00781EEA" w:rsidP="00DD16CB">
      <w:pPr>
        <w:spacing w:after="0" w:line="240" w:lineRule="auto"/>
        <w:jc w:val="both"/>
        <w:rPr>
          <w:rFonts w:ascii="Times New Roman" w:eastAsia="Times New Roman" w:hAnsi="Times New Roman" w:cs="Times New Roman"/>
          <w:b/>
          <w:sz w:val="24"/>
          <w:szCs w:val="24"/>
        </w:rPr>
      </w:pPr>
    </w:p>
    <w:p w14:paraId="2EBC61FF" w14:textId="0C083128" w:rsidR="00781EEA" w:rsidRDefault="00781EEA" w:rsidP="00DD16CB">
      <w:pPr>
        <w:spacing w:after="0" w:line="240" w:lineRule="auto"/>
        <w:jc w:val="both"/>
        <w:rPr>
          <w:rFonts w:ascii="Times New Roman" w:eastAsia="Times New Roman" w:hAnsi="Times New Roman" w:cs="Times New Roman"/>
          <w:b/>
          <w:sz w:val="24"/>
          <w:szCs w:val="24"/>
        </w:rPr>
      </w:pPr>
    </w:p>
    <w:p w14:paraId="315283E1" w14:textId="459A18FE" w:rsidR="00781EEA" w:rsidRDefault="00781EEA" w:rsidP="00DD16CB">
      <w:pPr>
        <w:spacing w:after="0" w:line="240" w:lineRule="auto"/>
        <w:jc w:val="both"/>
        <w:rPr>
          <w:rFonts w:ascii="Times New Roman" w:eastAsia="Times New Roman" w:hAnsi="Times New Roman" w:cs="Times New Roman"/>
          <w:b/>
          <w:sz w:val="24"/>
          <w:szCs w:val="24"/>
        </w:rPr>
      </w:pPr>
    </w:p>
    <w:p w14:paraId="43BDA256" w14:textId="77777777" w:rsidR="00781EEA" w:rsidRDefault="00781EEA" w:rsidP="00DD16CB">
      <w:pPr>
        <w:spacing w:after="0" w:line="240" w:lineRule="auto"/>
        <w:jc w:val="both"/>
        <w:rPr>
          <w:rFonts w:ascii="Times New Roman" w:eastAsia="Times New Roman" w:hAnsi="Times New Roman" w:cs="Times New Roman"/>
          <w:b/>
          <w:sz w:val="24"/>
          <w:szCs w:val="24"/>
        </w:rPr>
      </w:pPr>
    </w:p>
    <w:p w14:paraId="35036410" w14:textId="77777777" w:rsidR="00781EEA" w:rsidRDefault="00781EEA" w:rsidP="00DD16CB">
      <w:pPr>
        <w:spacing w:after="0" w:line="240" w:lineRule="auto"/>
        <w:jc w:val="both"/>
        <w:rPr>
          <w:rFonts w:ascii="Times New Roman" w:eastAsia="Times New Roman" w:hAnsi="Times New Roman" w:cs="Times New Roman"/>
          <w:b/>
          <w:sz w:val="24"/>
          <w:szCs w:val="24"/>
        </w:rPr>
      </w:pPr>
    </w:p>
    <w:p w14:paraId="58D35C9B" w14:textId="3519ACB5" w:rsidR="00DD16CB" w:rsidRDefault="00530D84" w:rsidP="00DD16C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14:paraId="3F948B50" w14:textId="77777777" w:rsidR="00DD16CB" w:rsidRDefault="00530D84" w:rsidP="00DD16C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Preparation</w:t>
      </w:r>
    </w:p>
    <w:p w14:paraId="40B15035"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polystyrene fibers with 0.025% concentration of carbon nanotube were labeled as C. While with graphene concentrations of 0.025% and 0.075% were labeled as C10 and C30 respectively. Polystyrene fibers were labeled as PS. The samples were adhered to a glass substrate through a thermoplastic adhesive. In the first step, the adhesive in melted form was spread on glass and then fibers were introduced to it. The inferior portion of fibers was entrapped into the adhesive and got fixed permanently after 3 minutes of cooling at room temperature. The superior portion of fibers was bare for AFM tip interactions. </w:t>
      </w:r>
    </w:p>
    <w:p w14:paraId="6D5EDA6B" w14:textId="77777777" w:rsidR="00DD16CB" w:rsidRDefault="00530D84" w:rsidP="00DD16C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Atomic force microscopy</w:t>
      </w:r>
    </w:p>
    <w:p w14:paraId="6AEE1A8D"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Atomic force microscope (NanoWizard III, JPK Instruments) was used to measure the height and Young’s modulus of fibers. This AFM offers a 100 μm x 100 μm lateral and 15um vertical range of scanning with various imaging modes. </w:t>
      </w:r>
    </w:p>
    <w:p w14:paraId="4B7D91C7" w14:textId="77777777" w:rsidR="00DD16CB" w:rsidRDefault="00530D84" w:rsidP="00DD16C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Calibration of probe</w:t>
      </w:r>
    </w:p>
    <w:p w14:paraId="2B4E5131"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used a spherical B150-Cont cantilever (NanoAndMore) with a listed spring constant of 0.2N/m and a diameter of 150nm for all composite materials. Additionally, Needle cantilever (Nauganeedles LLC) with a listed spring constant of 0.2N/m and a radius of 25 nm was used specifically for PS. It was required because B150 was producing much noise in PS imaging.</w:t>
      </w:r>
    </w:p>
    <w:p w14:paraId="768D8CBB"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sensitivity and spring constant of the B150 probe was calibrated by the built-in contact-free method based on thermal noise calibration [1]. while the sensitivity of nauga needle was calibrated by the contact-based method through AC mode. To get spring constant for nauga needle, thermal noise method was used. The estimated spring constant for B150 was 0.383 N/m, and for nauga needle it was 0.266 ± 0.03 N/m.</w:t>
      </w:r>
    </w:p>
    <w:p w14:paraId="2F5CCA29" w14:textId="77777777" w:rsidR="00DD16CB" w:rsidRDefault="00530D84" w:rsidP="00DD16C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Imaging</w:t>
      </w:r>
    </w:p>
    <w:p w14:paraId="15C453D9"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imaging mode™ of JPK data acquisition application was used to produce topography and other properties of fibers. The selected area for imaging of each fiber was 30μm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and the setpoint was 15nN. </w:t>
      </w:r>
    </w:p>
    <w:p w14:paraId="27D17437" w14:textId="77777777" w:rsidR="00DD16CB" w:rsidRDefault="00DD16CB" w:rsidP="00DD16CB">
      <w:pPr>
        <w:spacing w:after="0" w:line="240" w:lineRule="auto"/>
        <w:jc w:val="both"/>
        <w:rPr>
          <w:rFonts w:ascii="Times New Roman" w:eastAsia="Times New Roman" w:hAnsi="Times New Roman" w:cs="Times New Roman"/>
          <w:b/>
          <w:sz w:val="24"/>
          <w:szCs w:val="24"/>
        </w:rPr>
      </w:pPr>
    </w:p>
    <w:p w14:paraId="2964274A" w14:textId="77777777" w:rsidR="00DD16CB" w:rsidRDefault="00530D84" w:rsidP="00DD16C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Processing</w:t>
      </w:r>
    </w:p>
    <w:p w14:paraId="02441C66" w14:textId="77777777" w:rsidR="00DD16CB" w:rsidRDefault="00530D84" w:rsidP="00DD16C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Indentation forces were stored with default extension of *.jpk-qi-data, and for images, the file was stored with extension of *.jpk-qi-image. All measurements were processed with manufacturers supplied ‘JPK data processing’ application. </w:t>
      </w:r>
    </w:p>
    <w:p w14:paraId="0A0238B8"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opening the data file, it was processed with a hertz model (see Equation 1). Usage of a soft cantilever and Hertzian model for samples having modulus less than 1 GPa is effective even with strong adhesive forces[2]. Additionally, the fibrous material was not susceptible to plastic deformation, and individual fibers had a diameter in the micrometer range compared to cantilever tips which were in nanometer. The E (Elastic Modulus) = F (Loading Force), we can calculate it by the given formula:</w:t>
      </w:r>
    </w:p>
    <w:p w14:paraId="12469F26"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m:oMath>
        <m:r>
          <w:rPr>
            <w:rFonts w:ascii="Cambria Math" w:eastAsia="Cambria Math" w:hAnsi="Cambria Math" w:cs="Cambria Math"/>
            <w:sz w:val="24"/>
            <w:szCs w:val="24"/>
          </w:rPr>
          <m:t>F=</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4</m:t>
            </m:r>
          </m:num>
          <m:den>
            <m:r>
              <w:rPr>
                <w:rFonts w:ascii="Cambria Math" w:eastAsia="Cambria Math" w:hAnsi="Cambria Math" w:cs="Cambria Math"/>
                <w:sz w:val="24"/>
                <w:szCs w:val="24"/>
              </w:rPr>
              <m:t>3</m:t>
            </m:r>
          </m:den>
        </m:f>
        <m:r>
          <w:rPr>
            <w:rFonts w:ascii="Cambria Math" w:eastAsia="Cambria Math" w:hAnsi="Cambria Math" w:cs="Cambria Math"/>
            <w:sz w:val="24"/>
            <w:szCs w:val="24"/>
          </w:rPr>
          <m:t xml:space="preserve">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m:t>
            </m:r>
          </m:sup>
        </m:sSup>
        <m:r>
          <w:rPr>
            <w:rFonts w:ascii="Cambria Math" w:eastAsia="Cambria Math" w:hAnsi="Cambria Math" w:cs="Cambria Math"/>
            <w:sz w:val="24"/>
            <w:szCs w:val="24"/>
          </w:rPr>
          <m:t xml:space="preserve"> </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R</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d</m:t>
                </m:r>
              </m:e>
              <m:sup>
                <m:r>
                  <w:rPr>
                    <w:rFonts w:ascii="Cambria Math" w:eastAsia="Cambria Math" w:hAnsi="Cambria Math" w:cs="Cambria Math"/>
                    <w:sz w:val="24"/>
                    <w:szCs w:val="24"/>
                  </w:rPr>
                  <m:t>3</m:t>
                </m:r>
              </m:sup>
            </m:sSup>
          </m:e>
        </m:rad>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3A543708"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F= Loading Force, E*= Effective Elastic Modulus, R= Radius of Tip, d= Displacement of elastic half distance by R. Furthermore E* depends upon the elastic modulus and passion ratio of tip and sample. As poison ratio and Young’s modulus of indenter were very heigh as compared to sample so these parameters set to negligible in Equation (2)(Ning et al., 2018). </w:t>
      </w:r>
    </w:p>
    <w:p w14:paraId="4BD00E60"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m:t>
            </m:r>
          </m:sup>
        </m:sSup>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V</m:t>
                </m:r>
              </m:e>
              <m:sub>
                <m:r>
                  <w:rPr>
                    <w:rFonts w:ascii="Cambria Math" w:eastAsia="Cambria Math" w:hAnsi="Cambria Math" w:cs="Cambria Math"/>
                    <w:sz w:val="24"/>
                    <w:szCs w:val="24"/>
                  </w:rPr>
                  <m:t>tip</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tip</m:t>
                </m:r>
              </m:sub>
            </m:sSub>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V</m:t>
                </m:r>
              </m:e>
              <m:sub>
                <m:r>
                  <w:rPr>
                    <w:rFonts w:ascii="Cambria Math" w:eastAsia="Cambria Math" w:hAnsi="Cambria Math" w:cs="Cambria Math"/>
                    <w:sz w:val="24"/>
                    <w:szCs w:val="24"/>
                  </w:rPr>
                  <m:t>sample</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Sample</m:t>
                </m:r>
              </m:sub>
            </m:sSub>
          </m:den>
        </m:f>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ab/>
        <w:t>(2)</w:t>
      </w:r>
    </w:p>
    <w:p w14:paraId="07C46094" w14:textId="77777777" w:rsidR="00DD16CB" w:rsidRDefault="00530D84" w:rsidP="00DD16C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The tip sample interaction is illustrated in the Figure S-1. When force acts on the surface of sample it produces indentation and this indentations is measured as displacement.</w:t>
      </w:r>
    </w:p>
    <w:p w14:paraId="13B9D03B"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converging, some corrections were applied to the force curves. At the start, values of the tip’s sensitivity and spring constant data were inserted in the calibration tab. The area of the curve before the tip-sample interaction was not leveled. Therefore, baseline was fitted by subtracting offset + tilt. Furthermore, offset fit also helps to eliminate environmental effects between tip and sample interactions. </w:t>
      </w:r>
    </w:p>
    <w:p w14:paraId="5A761F54" w14:textId="77777777" w:rsidR="00DD16CB" w:rsidRDefault="00530D84" w:rsidP="00DD1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applying contact point adjustment parameter and vertical tip position, to calculate zero force line and to correct tip height signal respectively, the elasticity fit is applied. The geometry of the tip and its required values were inserted in the elasticity fit tab. </w:t>
      </w:r>
    </w:p>
    <w:p w14:paraId="009CC6B1" w14:textId="77777777" w:rsidR="00DD16CB" w:rsidRDefault="00530D84" w:rsidP="00DD16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14:anchorId="29FDE98A" wp14:editId="0CF5251C">
            <wp:extent cx="4210050" cy="2220041"/>
            <wp:effectExtent l="0" t="0" r="0" b="8890"/>
            <wp:docPr id="2117" name="Рисунок 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8489"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208852" cy="2219409"/>
                    </a:xfrm>
                    <a:prstGeom prst="rect">
                      <a:avLst/>
                    </a:prstGeom>
                    <a:noFill/>
                  </pic:spPr>
                </pic:pic>
              </a:graphicData>
            </a:graphic>
          </wp:inline>
        </w:drawing>
      </w:r>
    </w:p>
    <w:p w14:paraId="197F1A5E" w14:textId="77777777" w:rsidR="00DD16CB" w:rsidRDefault="00530D84" w:rsidP="00DD16CB">
      <w:pPr>
        <w:spacing w:after="0" w:line="240" w:lineRule="auto"/>
        <w:textDirection w:val="btLr"/>
      </w:pPr>
      <w:r>
        <w:rPr>
          <w:rFonts w:ascii="Times New Roman" w:eastAsia="Times New Roman" w:hAnsi="Times New Roman" w:cs="Times New Roman"/>
          <w:b/>
          <w:color w:val="000000"/>
          <w:sz w:val="24"/>
        </w:rPr>
        <w:t>Figure S1</w:t>
      </w:r>
      <w:r>
        <w:rPr>
          <w:rFonts w:ascii="Times New Roman" w:eastAsia="Times New Roman" w:hAnsi="Times New Roman" w:cs="Times New Roman"/>
          <w:color w:val="000000"/>
          <w:sz w:val="24"/>
        </w:rPr>
        <w:t xml:space="preserve">. Illustration of spherical tip and sample interaction showing the displacement created in the sample surface as force is applied. </w:t>
      </w:r>
    </w:p>
    <w:p w14:paraId="3C23461E" w14:textId="77777777" w:rsidR="00DD16CB" w:rsidRDefault="00DD16CB" w:rsidP="00DD16CB">
      <w:pPr>
        <w:spacing w:after="0" w:line="240" w:lineRule="auto"/>
        <w:jc w:val="both"/>
        <w:rPr>
          <w:rFonts w:ascii="Times New Roman" w:eastAsia="Times New Roman" w:hAnsi="Times New Roman" w:cs="Times New Roman"/>
          <w:sz w:val="28"/>
          <w:szCs w:val="28"/>
        </w:rPr>
      </w:pPr>
    </w:p>
    <w:p w14:paraId="3045B432" w14:textId="77777777" w:rsidR="00DD16CB" w:rsidRDefault="00530D84" w:rsidP="00DD16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lastRenderedPageBreak/>
        <w:drawing>
          <wp:inline distT="0" distB="0" distL="0" distR="0" wp14:anchorId="339D4BB6" wp14:editId="346E42DC">
            <wp:extent cx="5309870" cy="3371215"/>
            <wp:effectExtent l="0" t="0" r="5080" b="635"/>
            <wp:docPr id="2120" name="Рисунок 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95166" name="Picture 1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309870" cy="3371215"/>
                    </a:xfrm>
                    <a:prstGeom prst="rect">
                      <a:avLst/>
                    </a:prstGeom>
                    <a:noFill/>
                  </pic:spPr>
                </pic:pic>
              </a:graphicData>
            </a:graphic>
          </wp:inline>
        </w:drawing>
      </w:r>
    </w:p>
    <w:p w14:paraId="7D1EA24D" w14:textId="77777777" w:rsidR="00DD16CB" w:rsidRDefault="00530D84" w:rsidP="00DD16C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Figure S2</w:t>
      </w:r>
      <w:r>
        <w:rPr>
          <w:rFonts w:ascii="Times New Roman" w:eastAsia="Times New Roman" w:hAnsi="Times New Roman" w:cs="Times New Roman"/>
          <w:color w:val="000000"/>
        </w:rPr>
        <w:t>. XPS analysis for modified MWCNT</w:t>
      </w:r>
    </w:p>
    <w:p w14:paraId="1B455065" w14:textId="77777777" w:rsidR="00DD16CB" w:rsidRDefault="00DD16CB" w:rsidP="00DD16CB">
      <w:pPr>
        <w:spacing w:after="0" w:line="240" w:lineRule="auto"/>
        <w:jc w:val="center"/>
        <w:rPr>
          <w:rFonts w:ascii="Times New Roman" w:eastAsia="Times New Roman" w:hAnsi="Times New Roman" w:cs="Times New Roman"/>
          <w:sz w:val="28"/>
          <w:szCs w:val="28"/>
        </w:rPr>
      </w:pPr>
    </w:p>
    <w:p w14:paraId="4D2A063C" w14:textId="77777777" w:rsidR="00DD16CB" w:rsidRDefault="00530D84" w:rsidP="00DD16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14:anchorId="0507BF2D" wp14:editId="153DDF3E">
            <wp:extent cx="4275920" cy="2435396"/>
            <wp:effectExtent l="0" t="0" r="0" b="0"/>
            <wp:docPr id="2121" name="Рисунок 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59609"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77603" cy="2436355"/>
                    </a:xfrm>
                    <a:prstGeom prst="rect">
                      <a:avLst/>
                    </a:prstGeom>
                    <a:noFill/>
                  </pic:spPr>
                </pic:pic>
              </a:graphicData>
            </a:graphic>
          </wp:inline>
        </w:drawing>
      </w:r>
    </w:p>
    <w:p w14:paraId="603E19F1" w14:textId="77777777" w:rsidR="00DD16CB" w:rsidRDefault="00530D84" w:rsidP="00DD16C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Figure S3</w:t>
      </w:r>
      <w:r>
        <w:rPr>
          <w:rFonts w:ascii="Times New Roman" w:eastAsia="Times New Roman" w:hAnsi="Times New Roman" w:cs="Times New Roman"/>
          <w:color w:val="000000"/>
        </w:rPr>
        <w:t>. Raman spectroscopy analysis MWCNT (1), PS fiber (2), PS-MWCNT-SiF (3) and PS-G-SiF (4) fibre.</w:t>
      </w:r>
    </w:p>
    <w:p w14:paraId="49760CD7" w14:textId="77777777" w:rsidR="00DD16CB" w:rsidRDefault="00DD16CB" w:rsidP="00DD16CB">
      <w:pPr>
        <w:spacing w:after="0" w:line="240" w:lineRule="auto"/>
        <w:jc w:val="center"/>
        <w:rPr>
          <w:rFonts w:ascii="Times New Roman" w:eastAsia="Times New Roman" w:hAnsi="Times New Roman" w:cs="Times New Roman"/>
          <w:color w:val="000000"/>
        </w:rPr>
      </w:pPr>
    </w:p>
    <w:p w14:paraId="50D76939" w14:textId="77777777" w:rsidR="00DD16CB" w:rsidRDefault="00DD16CB" w:rsidP="00DD16CB">
      <w:pPr>
        <w:spacing w:after="0" w:line="240" w:lineRule="auto"/>
        <w:jc w:val="center"/>
        <w:rPr>
          <w:rFonts w:ascii="Times New Roman" w:eastAsia="Times New Roman" w:hAnsi="Times New Roman" w:cs="Times New Roman"/>
          <w:sz w:val="28"/>
          <w:szCs w:val="28"/>
        </w:rPr>
      </w:pPr>
    </w:p>
    <w:p w14:paraId="72EC96BB" w14:textId="77777777" w:rsidR="00DD16CB" w:rsidRDefault="00530D84" w:rsidP="00DD16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lastRenderedPageBreak/>
        <w:drawing>
          <wp:inline distT="0" distB="0" distL="0" distR="0" wp14:anchorId="01AA025A" wp14:editId="7228EC57">
            <wp:extent cx="4291965" cy="3438525"/>
            <wp:effectExtent l="0" t="0" r="0" b="9525"/>
            <wp:docPr id="2122" name="Рисунок 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12468" name="Picture 1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291965" cy="3438525"/>
                    </a:xfrm>
                    <a:prstGeom prst="rect">
                      <a:avLst/>
                    </a:prstGeom>
                    <a:noFill/>
                  </pic:spPr>
                </pic:pic>
              </a:graphicData>
            </a:graphic>
          </wp:inline>
        </w:drawing>
      </w:r>
    </w:p>
    <w:p w14:paraId="795F7AC4" w14:textId="77777777" w:rsidR="00DD16CB" w:rsidRDefault="00DD16CB" w:rsidP="00DD16CB">
      <w:pPr>
        <w:spacing w:after="0" w:line="240" w:lineRule="auto"/>
        <w:jc w:val="center"/>
        <w:rPr>
          <w:rFonts w:ascii="Times New Roman" w:hAnsi="Times New Roman" w:cs="Times New Roman"/>
          <w:b/>
          <w:sz w:val="24"/>
          <w:szCs w:val="24"/>
        </w:rPr>
      </w:pPr>
    </w:p>
    <w:p w14:paraId="5EF5B4B3" w14:textId="77777777" w:rsidR="00DD16CB" w:rsidRDefault="00530D84" w:rsidP="00DD16CB">
      <w:pPr>
        <w:spacing w:after="0" w:line="240" w:lineRule="auto"/>
        <w:jc w:val="center"/>
        <w:rPr>
          <w:rFonts w:ascii="Times New Roman" w:hAnsi="Times New Roman" w:cs="Times New Roman"/>
          <w:sz w:val="24"/>
          <w:szCs w:val="24"/>
        </w:rPr>
      </w:pPr>
      <w:r w:rsidRPr="00821744">
        <w:rPr>
          <w:rFonts w:ascii="Times New Roman" w:hAnsi="Times New Roman" w:cs="Times New Roman"/>
          <w:b/>
          <w:sz w:val="24"/>
          <w:szCs w:val="24"/>
        </w:rPr>
        <w:t>Figure S4</w:t>
      </w:r>
      <w:r w:rsidRPr="00821744">
        <w:rPr>
          <w:rFonts w:ascii="Times New Roman" w:hAnsi="Times New Roman" w:cs="Times New Roman"/>
          <w:sz w:val="24"/>
          <w:szCs w:val="24"/>
        </w:rPr>
        <w:t>. FTIR analysis of Polystyrene (PS), PS-MWCNT-SiF and PS-G-SiF fibers.</w:t>
      </w:r>
    </w:p>
    <w:p w14:paraId="13222ED7" w14:textId="77777777" w:rsidR="00DD16CB" w:rsidRDefault="00DD16CB" w:rsidP="00DD16CB">
      <w:pPr>
        <w:spacing w:after="0" w:line="240" w:lineRule="auto"/>
        <w:jc w:val="center"/>
        <w:rPr>
          <w:rFonts w:ascii="Times New Roman" w:hAnsi="Times New Roman" w:cs="Times New Roman"/>
          <w:sz w:val="24"/>
          <w:szCs w:val="24"/>
        </w:rPr>
      </w:pPr>
    </w:p>
    <w:p w14:paraId="216BB298" w14:textId="77777777" w:rsidR="00DD16CB" w:rsidRDefault="00DD16CB" w:rsidP="00DD16CB">
      <w:pPr>
        <w:spacing w:after="0" w:line="240" w:lineRule="auto"/>
        <w:jc w:val="center"/>
        <w:rPr>
          <w:rFonts w:ascii="Times New Roman" w:hAnsi="Times New Roman" w:cs="Times New Roman"/>
          <w:sz w:val="24"/>
          <w:szCs w:val="24"/>
        </w:rPr>
      </w:pPr>
    </w:p>
    <w:p w14:paraId="3BAF2572" w14:textId="77777777" w:rsidR="00DD16CB" w:rsidRDefault="00530D84" w:rsidP="00DD16C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Figure S5  </w:t>
      </w:r>
      <w:r>
        <w:rPr>
          <w:rFonts w:ascii="Times New Roman" w:eastAsia="Times New Roman" w:hAnsi="Times New Roman" w:cs="Times New Roman"/>
          <w:sz w:val="28"/>
          <w:szCs w:val="28"/>
        </w:rPr>
        <w:t xml:space="preserve">video for oil water separation </w:t>
      </w:r>
    </w:p>
    <w:p w14:paraId="493C510B" w14:textId="77777777" w:rsidR="00DD16CB" w:rsidRDefault="00DD16CB"/>
    <w:sectPr w:rsidR="00DD16C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5207" w14:textId="77777777" w:rsidR="004C0ADA" w:rsidRDefault="004C0ADA">
      <w:pPr>
        <w:spacing w:after="0" w:line="240" w:lineRule="auto"/>
      </w:pPr>
      <w:r>
        <w:separator/>
      </w:r>
    </w:p>
  </w:endnote>
  <w:endnote w:type="continuationSeparator" w:id="0">
    <w:p w14:paraId="17AF0AAE" w14:textId="77777777" w:rsidR="004C0ADA" w:rsidRDefault="004C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804298"/>
      <w:docPartObj>
        <w:docPartGallery w:val="Page Numbers (Bottom of Page)"/>
        <w:docPartUnique/>
      </w:docPartObj>
    </w:sdtPr>
    <w:sdtEndPr>
      <w:rPr>
        <w:noProof/>
      </w:rPr>
    </w:sdtEndPr>
    <w:sdtContent>
      <w:p w14:paraId="3D0B8066" w14:textId="77777777" w:rsidR="00E40E97" w:rsidRDefault="00530D84">
        <w:pPr>
          <w:pStyle w:val="Footer"/>
          <w:jc w:val="right"/>
        </w:pPr>
        <w:r>
          <w:t>S-</w:t>
        </w:r>
        <w:r>
          <w:fldChar w:fldCharType="begin"/>
        </w:r>
        <w:r>
          <w:instrText xml:space="preserve"> PAGE   \* MERGEFORMAT </w:instrText>
        </w:r>
        <w:r>
          <w:fldChar w:fldCharType="separate"/>
        </w:r>
        <w:r w:rsidR="00D25CC1">
          <w:rPr>
            <w:noProof/>
          </w:rPr>
          <w:t>2</w:t>
        </w:r>
        <w:r>
          <w:rPr>
            <w:noProof/>
          </w:rPr>
          <w:fldChar w:fldCharType="end"/>
        </w:r>
      </w:p>
    </w:sdtContent>
  </w:sdt>
  <w:p w14:paraId="7D4995A1" w14:textId="77777777" w:rsidR="00E40E97" w:rsidRDefault="00E4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CD91" w14:textId="77777777" w:rsidR="004C0ADA" w:rsidRDefault="004C0ADA">
      <w:pPr>
        <w:spacing w:after="0" w:line="240" w:lineRule="auto"/>
      </w:pPr>
      <w:r>
        <w:separator/>
      </w:r>
    </w:p>
  </w:footnote>
  <w:footnote w:type="continuationSeparator" w:id="0">
    <w:p w14:paraId="43A7F893" w14:textId="77777777" w:rsidR="004C0ADA" w:rsidRDefault="004C0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319"/>
    <w:rsid w:val="002A1D38"/>
    <w:rsid w:val="002E6DB8"/>
    <w:rsid w:val="00311CCA"/>
    <w:rsid w:val="00434F15"/>
    <w:rsid w:val="00465261"/>
    <w:rsid w:val="0049065C"/>
    <w:rsid w:val="004C0ADA"/>
    <w:rsid w:val="004F324E"/>
    <w:rsid w:val="00530D84"/>
    <w:rsid w:val="005F0BB0"/>
    <w:rsid w:val="00611AEE"/>
    <w:rsid w:val="00781EEA"/>
    <w:rsid w:val="007C06CE"/>
    <w:rsid w:val="007E5B17"/>
    <w:rsid w:val="00821744"/>
    <w:rsid w:val="008C2838"/>
    <w:rsid w:val="00917FB2"/>
    <w:rsid w:val="00A32876"/>
    <w:rsid w:val="00A5200C"/>
    <w:rsid w:val="00B6585F"/>
    <w:rsid w:val="00C30319"/>
    <w:rsid w:val="00C62B0D"/>
    <w:rsid w:val="00CB6A4A"/>
    <w:rsid w:val="00D25CC1"/>
    <w:rsid w:val="00DD16CB"/>
    <w:rsid w:val="00DD6EFF"/>
    <w:rsid w:val="00E0235E"/>
    <w:rsid w:val="00E40E97"/>
    <w:rsid w:val="00F5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F03C"/>
  <w15:docId w15:val="{24050AF5-A3EE-436D-9CC9-3D73AFD3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CB"/>
    <w:pPr>
      <w:spacing w:after="200" w:line="276" w:lineRule="auto"/>
    </w:pPr>
    <w:rPr>
      <w:rFonts w:ascii="Calibri" w:eastAsia="Calibri" w:hAnsi="Calibri" w:cs="Calibri"/>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E97"/>
    <w:rPr>
      <w:color w:val="0563C1" w:themeColor="hyperlink"/>
      <w:u w:val="single"/>
    </w:rPr>
  </w:style>
  <w:style w:type="paragraph" w:styleId="Header">
    <w:name w:val="header"/>
    <w:basedOn w:val="Normal"/>
    <w:link w:val="HeaderChar"/>
    <w:uiPriority w:val="99"/>
    <w:unhideWhenUsed/>
    <w:rsid w:val="00E40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E97"/>
    <w:rPr>
      <w:rFonts w:ascii="Calibri" w:eastAsia="Calibri" w:hAnsi="Calibri" w:cs="Calibri"/>
      <w:lang w:val="en-GB" w:eastAsia="en-US"/>
    </w:rPr>
  </w:style>
  <w:style w:type="paragraph" w:styleId="Footer">
    <w:name w:val="footer"/>
    <w:basedOn w:val="Normal"/>
    <w:link w:val="FooterChar"/>
    <w:uiPriority w:val="99"/>
    <w:unhideWhenUsed/>
    <w:rsid w:val="00E40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E97"/>
    <w:rPr>
      <w:rFonts w:ascii="Calibri" w:eastAsia="Calibri" w:hAnsi="Calibri" w:cs="Calibri"/>
      <w:lang w:val="en-GB" w:eastAsia="en-US"/>
    </w:rPr>
  </w:style>
  <w:style w:type="paragraph" w:styleId="BalloonText">
    <w:name w:val="Balloon Text"/>
    <w:basedOn w:val="Normal"/>
    <w:link w:val="BalloonTextChar"/>
    <w:uiPriority w:val="99"/>
    <w:semiHidden/>
    <w:unhideWhenUsed/>
    <w:rsid w:val="00D25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C1"/>
    <w:rPr>
      <w:rFonts w:ascii="Tahoma" w:eastAsia="Calibri"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hanhu.guo@northumbria.ac,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ilov@nu.edu.kz" TargetMode="External"/><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Zhanhu</dc:creator>
  <cp:lastModifiedBy>Serik Akim</cp:lastModifiedBy>
  <cp:revision>12</cp:revision>
  <dcterms:created xsi:type="dcterms:W3CDTF">2022-09-19T12:32:00Z</dcterms:created>
  <dcterms:modified xsi:type="dcterms:W3CDTF">2025-12-22T18:50:00Z</dcterms:modified>
</cp:coreProperties>
</file>